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4" w:rsidRDefault="00BC5074" w:rsidP="00BC5074">
      <w:pPr>
        <w:pStyle w:val="Podnoje"/>
        <w:tabs>
          <w:tab w:val="left" w:pos="708"/>
        </w:tabs>
        <w:rPr>
          <w:sz w:val="28"/>
        </w:rPr>
      </w:pPr>
      <w:r>
        <w:rPr>
          <w:sz w:val="28"/>
        </w:rPr>
        <w:t>Srednja škola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>fra Andrije Kačića Miošića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>20340 Ploče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>Klasa:003-06/15-01/10</w:t>
      </w:r>
    </w:p>
    <w:p w:rsidR="00BC5074" w:rsidRDefault="00BC5074" w:rsidP="00BC50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:2117/1-47-06-15-3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>Ploče,25. svibnja 2015.</w:t>
      </w:r>
    </w:p>
    <w:p w:rsidR="00BC5074" w:rsidRDefault="00BC5074" w:rsidP="00BC5074">
      <w:pPr>
        <w:pStyle w:val="Podnoje"/>
        <w:tabs>
          <w:tab w:val="left" w:pos="708"/>
        </w:tabs>
        <w:rPr>
          <w:sz w:val="28"/>
          <w:szCs w:val="28"/>
        </w:rPr>
      </w:pPr>
    </w:p>
    <w:p w:rsidR="00BC5074" w:rsidRDefault="00BC5074" w:rsidP="00BC5074">
      <w:pPr>
        <w:pStyle w:val="Podnoje"/>
        <w:tabs>
          <w:tab w:val="left" w:pos="708"/>
        </w:tabs>
        <w:rPr>
          <w:sz w:val="28"/>
          <w:szCs w:val="28"/>
        </w:rPr>
      </w:pPr>
    </w:p>
    <w:p w:rsidR="00BC5074" w:rsidRDefault="00BC5074" w:rsidP="00BC5074">
      <w:pPr>
        <w:pStyle w:val="Podnoje"/>
        <w:tabs>
          <w:tab w:val="left" w:pos="708"/>
        </w:tabs>
        <w:rPr>
          <w:sz w:val="28"/>
          <w:szCs w:val="28"/>
        </w:rPr>
      </w:pPr>
    </w:p>
    <w:p w:rsidR="00BC5074" w:rsidRDefault="00BC5074" w:rsidP="00BC5074">
      <w:pPr>
        <w:pStyle w:val="Podnoje"/>
        <w:tabs>
          <w:tab w:val="left" w:pos="70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Na temelju članka 37.Statuta Srednje škole fra Andrije Kačića Miošića 20340 Ploče, Tina Ujevića 5, Školski odbor donosi dana 25. svibnja 2015. godine sljedeću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 D L U K U 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5074" w:rsidRDefault="00BC5074" w:rsidP="00BC5074">
      <w:pPr>
        <w:rPr>
          <w:sz w:val="28"/>
          <w:szCs w:val="28"/>
        </w:rPr>
      </w:pP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 xml:space="preserve">1. U Godišnjem planu i programu rada Škole za školsku godinu 2014./15. na stranici 47.-oj brišu se odredbe o popravnim ispitima i umjesto toga dolazi tekst koji glasi: „Dopunski rad, sukladno članku 75.  Zakona o odgoju i obrazovanju u osnovnoj i srednjoj školi, organizira se i počinje 4 dana od završetka nastavne godine.  Za učenike završnih razreda od 25. svibnja 2015., a za ostale učenike od 20. lipnja 2015. 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 xml:space="preserve">Popravni ispiti za učenike kojima se nakon dopunskog rada ne zaključi prolazna ocjena održat će se od 17-24.  kolovoza 2015., a termine održavanja određuje </w:t>
      </w: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>Nastavničko vijeće te ih objavljuje na mrežnoj stranici i oglasnoj ploči škole“</w:t>
      </w:r>
    </w:p>
    <w:p w:rsidR="00BC5074" w:rsidRDefault="00BC5074" w:rsidP="00BC5074">
      <w:pPr>
        <w:rPr>
          <w:sz w:val="28"/>
          <w:szCs w:val="28"/>
        </w:rPr>
      </w:pPr>
    </w:p>
    <w:p w:rsidR="00BC5074" w:rsidRDefault="00BC5074" w:rsidP="00BC5074">
      <w:pPr>
        <w:rPr>
          <w:sz w:val="28"/>
          <w:szCs w:val="28"/>
        </w:rPr>
      </w:pPr>
      <w:r>
        <w:rPr>
          <w:sz w:val="28"/>
          <w:szCs w:val="28"/>
        </w:rPr>
        <w:t xml:space="preserve">     2. Ova odluka stupa na snagu danom donošenja.</w:t>
      </w:r>
    </w:p>
    <w:p w:rsidR="00BC5074" w:rsidRDefault="00BC5074" w:rsidP="00BC5074">
      <w:pPr>
        <w:ind w:right="-901"/>
        <w:rPr>
          <w:sz w:val="28"/>
          <w:szCs w:val="28"/>
        </w:rPr>
      </w:pPr>
    </w:p>
    <w:p w:rsidR="00BC5074" w:rsidRDefault="00BC5074" w:rsidP="00BC5074">
      <w:pPr>
        <w:ind w:right="-901" w:firstLine="4536"/>
        <w:rPr>
          <w:sz w:val="28"/>
          <w:szCs w:val="28"/>
        </w:rPr>
      </w:pPr>
    </w:p>
    <w:p w:rsidR="00BC5074" w:rsidRDefault="00BC5074" w:rsidP="00BC5074">
      <w:pPr>
        <w:ind w:right="-901" w:firstLine="4536"/>
        <w:rPr>
          <w:sz w:val="28"/>
          <w:szCs w:val="28"/>
        </w:rPr>
      </w:pPr>
    </w:p>
    <w:p w:rsidR="00BC5074" w:rsidRDefault="00BC5074" w:rsidP="00BC5074">
      <w:pPr>
        <w:ind w:right="-901" w:firstLine="4536"/>
        <w:rPr>
          <w:sz w:val="28"/>
          <w:szCs w:val="28"/>
        </w:rPr>
      </w:pPr>
      <w:r>
        <w:rPr>
          <w:sz w:val="28"/>
          <w:szCs w:val="28"/>
        </w:rPr>
        <w:t>Predsjednik Školskog odbora:</w:t>
      </w:r>
    </w:p>
    <w:p w:rsidR="00BC5074" w:rsidRDefault="00BC5074" w:rsidP="00BC5074">
      <w:pPr>
        <w:ind w:right="-901" w:firstLine="4536"/>
        <w:rPr>
          <w:sz w:val="28"/>
          <w:szCs w:val="28"/>
        </w:rPr>
      </w:pPr>
      <w:r>
        <w:rPr>
          <w:sz w:val="28"/>
          <w:szCs w:val="28"/>
        </w:rPr>
        <w:t xml:space="preserve">Marjan </w:t>
      </w:r>
      <w:proofErr w:type="spellStart"/>
      <w:r>
        <w:rPr>
          <w:sz w:val="28"/>
          <w:szCs w:val="28"/>
        </w:rPr>
        <w:t>Scipioni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dipl.kateheta</w:t>
      </w:r>
      <w:proofErr w:type="spellEnd"/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F55E3C" w:rsidRDefault="00F55E3C" w:rsidP="00BC5074">
      <w:pPr>
        <w:ind w:right="-901" w:firstLine="4536"/>
        <w:rPr>
          <w:sz w:val="28"/>
          <w:szCs w:val="28"/>
        </w:rPr>
      </w:pPr>
    </w:p>
    <w:p w:rsidR="00BC5074" w:rsidRDefault="00BC5074" w:rsidP="00BC5074"/>
    <w:p w:rsidR="00F55E3C" w:rsidRDefault="00F55E3C" w:rsidP="00F55E3C">
      <w:pPr>
        <w:pStyle w:val="Podnoje"/>
        <w:tabs>
          <w:tab w:val="left" w:pos="708"/>
        </w:tabs>
        <w:rPr>
          <w:sz w:val="28"/>
        </w:rPr>
      </w:pPr>
      <w:r>
        <w:rPr>
          <w:sz w:val="28"/>
        </w:rPr>
        <w:t>Srednja škola</w:t>
      </w:r>
    </w:p>
    <w:p w:rsidR="00F55E3C" w:rsidRDefault="00F55E3C" w:rsidP="00F55E3C">
      <w:pPr>
        <w:rPr>
          <w:sz w:val="28"/>
        </w:rPr>
      </w:pPr>
      <w:r>
        <w:rPr>
          <w:sz w:val="28"/>
        </w:rPr>
        <w:t>fra Andrije Kačića Miošića</w:t>
      </w:r>
    </w:p>
    <w:p w:rsidR="00F55E3C" w:rsidRDefault="00F55E3C" w:rsidP="00F55E3C">
      <w:pPr>
        <w:rPr>
          <w:sz w:val="28"/>
        </w:rPr>
      </w:pPr>
      <w:r>
        <w:rPr>
          <w:sz w:val="28"/>
        </w:rPr>
        <w:t>20340 Ploče</w:t>
      </w:r>
    </w:p>
    <w:p w:rsidR="00F55E3C" w:rsidRDefault="00F55E3C" w:rsidP="00F55E3C">
      <w:pPr>
        <w:rPr>
          <w:sz w:val="28"/>
        </w:rPr>
      </w:pPr>
      <w:r>
        <w:rPr>
          <w:sz w:val="28"/>
        </w:rPr>
        <w:t>Klasa:003-06/15-01/7</w:t>
      </w:r>
    </w:p>
    <w:p w:rsidR="00F55E3C" w:rsidRDefault="00F55E3C" w:rsidP="00F55E3C">
      <w:pPr>
        <w:rPr>
          <w:sz w:val="28"/>
        </w:rPr>
      </w:pPr>
      <w:proofErr w:type="spellStart"/>
      <w:r>
        <w:rPr>
          <w:sz w:val="28"/>
        </w:rPr>
        <w:t>Urbroj</w:t>
      </w:r>
      <w:proofErr w:type="spellEnd"/>
      <w:r>
        <w:rPr>
          <w:sz w:val="28"/>
        </w:rPr>
        <w:t>:2117/1-47-06-15-6</w:t>
      </w:r>
    </w:p>
    <w:p w:rsidR="00F55E3C" w:rsidRDefault="00F55E3C" w:rsidP="00F55E3C">
      <w:pPr>
        <w:rPr>
          <w:sz w:val="28"/>
        </w:rPr>
      </w:pPr>
      <w:r>
        <w:rPr>
          <w:sz w:val="28"/>
        </w:rPr>
        <w:t>Ploče, 10. ožujka 2015.</w:t>
      </w:r>
    </w:p>
    <w:p w:rsidR="00F55E3C" w:rsidRDefault="00F55E3C" w:rsidP="00F55E3C">
      <w:pPr>
        <w:pStyle w:val="Podnoje"/>
        <w:tabs>
          <w:tab w:val="left" w:pos="708"/>
        </w:tabs>
        <w:rPr>
          <w:sz w:val="28"/>
        </w:rPr>
      </w:pPr>
    </w:p>
    <w:p w:rsidR="00F55E3C" w:rsidRDefault="00F55E3C" w:rsidP="00F55E3C">
      <w:pPr>
        <w:pStyle w:val="Podnoje"/>
        <w:tabs>
          <w:tab w:val="left" w:pos="708"/>
        </w:tabs>
        <w:rPr>
          <w:sz w:val="28"/>
        </w:rPr>
      </w:pPr>
    </w:p>
    <w:p w:rsidR="00F55E3C" w:rsidRDefault="00F55E3C" w:rsidP="00F55E3C">
      <w:pPr>
        <w:pStyle w:val="Podnoje"/>
        <w:tabs>
          <w:tab w:val="left" w:pos="708"/>
        </w:tabs>
        <w:rPr>
          <w:sz w:val="28"/>
        </w:rPr>
      </w:pPr>
    </w:p>
    <w:p w:rsidR="00F55E3C" w:rsidRDefault="00F55E3C" w:rsidP="00F55E3C">
      <w:pPr>
        <w:pStyle w:val="Podnoje"/>
        <w:tabs>
          <w:tab w:val="left" w:pos="708"/>
        </w:tabs>
        <w:ind w:firstLine="720"/>
        <w:rPr>
          <w:sz w:val="28"/>
        </w:rPr>
      </w:pPr>
      <w:r>
        <w:rPr>
          <w:sz w:val="28"/>
        </w:rPr>
        <w:t>Na temelju članka 37.Statuta Srednje škole fra Andrije Kačića Miošića 20340 Ploče, Tina Ujevića 5, Školski odbor donosi dana 10. ožujka 2015. godine sljedeću</w:t>
      </w:r>
    </w:p>
    <w:p w:rsidR="00F55E3C" w:rsidRDefault="00F55E3C" w:rsidP="00F55E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F55E3C" w:rsidRDefault="00F55E3C" w:rsidP="00F55E3C">
      <w:pPr>
        <w:rPr>
          <w:sz w:val="28"/>
          <w:szCs w:val="28"/>
        </w:rPr>
      </w:pPr>
    </w:p>
    <w:p w:rsidR="00F55E3C" w:rsidRDefault="00F55E3C" w:rsidP="00F55E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 D L U K U </w:t>
      </w:r>
    </w:p>
    <w:p w:rsidR="00F55E3C" w:rsidRDefault="00F55E3C" w:rsidP="00F55E3C">
      <w:pPr>
        <w:rPr>
          <w:sz w:val="28"/>
          <w:szCs w:val="28"/>
        </w:rPr>
      </w:pPr>
      <w:r>
        <w:rPr>
          <w:sz w:val="28"/>
          <w:szCs w:val="28"/>
        </w:rPr>
        <w:t xml:space="preserve">     1. U Godišnjem planu i programu rada Škole za školsku godinu 2014./15. na stranici 40.-oj točka 1. mijenja se i glasi: „Višednevna </w:t>
      </w:r>
      <w:proofErr w:type="spellStart"/>
      <w:r>
        <w:rPr>
          <w:sz w:val="28"/>
          <w:szCs w:val="28"/>
        </w:rPr>
        <w:t>izvanučionička</w:t>
      </w:r>
      <w:proofErr w:type="spellEnd"/>
      <w:r>
        <w:rPr>
          <w:sz w:val="28"/>
          <w:szCs w:val="28"/>
        </w:rPr>
        <w:t xml:space="preserve"> nastava za učenike 3.a, 3.b, 3.c, 3.d, 3.e i 2.emh organizira se u  Češku (Prag, Beč, Zagreb) u vremenskom razdoblju od 28. kolovoza 2015.do 10.rujna 2015. i traje 7 dana.“</w:t>
      </w:r>
    </w:p>
    <w:p w:rsidR="00F55E3C" w:rsidRDefault="00F55E3C" w:rsidP="00F55E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55E3C" w:rsidRDefault="00F55E3C" w:rsidP="00F55E3C">
      <w:pPr>
        <w:rPr>
          <w:sz w:val="28"/>
          <w:szCs w:val="28"/>
        </w:rPr>
      </w:pPr>
      <w:r>
        <w:rPr>
          <w:sz w:val="28"/>
          <w:szCs w:val="28"/>
        </w:rPr>
        <w:t xml:space="preserve">     2. Ova odluka stupa na snagu danom donošenja.</w:t>
      </w:r>
    </w:p>
    <w:p w:rsidR="00F55E3C" w:rsidRDefault="00F55E3C" w:rsidP="00F55E3C">
      <w:pPr>
        <w:ind w:right="-901"/>
        <w:rPr>
          <w:szCs w:val="22"/>
        </w:rPr>
      </w:pPr>
    </w:p>
    <w:p w:rsidR="00F55E3C" w:rsidRDefault="00F55E3C" w:rsidP="00F55E3C">
      <w:pPr>
        <w:ind w:right="-901" w:firstLine="4536"/>
        <w:rPr>
          <w:sz w:val="28"/>
        </w:rPr>
      </w:pPr>
    </w:p>
    <w:p w:rsidR="00F55E3C" w:rsidRDefault="00F55E3C" w:rsidP="00F55E3C">
      <w:pPr>
        <w:ind w:right="-901" w:firstLine="4536"/>
        <w:rPr>
          <w:sz w:val="28"/>
        </w:rPr>
      </w:pPr>
    </w:p>
    <w:p w:rsidR="00F55E3C" w:rsidRDefault="00F55E3C" w:rsidP="00F55E3C">
      <w:pPr>
        <w:ind w:right="-901" w:firstLine="4536"/>
        <w:rPr>
          <w:sz w:val="28"/>
        </w:rPr>
      </w:pPr>
      <w:r>
        <w:rPr>
          <w:sz w:val="28"/>
        </w:rPr>
        <w:t>Predsjednik Školskog odbora:</w:t>
      </w:r>
    </w:p>
    <w:p w:rsidR="00F55E3C" w:rsidRDefault="00F55E3C" w:rsidP="00F55E3C">
      <w:pPr>
        <w:ind w:right="-901" w:firstLine="4536"/>
        <w:rPr>
          <w:sz w:val="28"/>
        </w:rPr>
      </w:pPr>
      <w:r>
        <w:rPr>
          <w:sz w:val="28"/>
        </w:rPr>
        <w:t xml:space="preserve">Marjan </w:t>
      </w:r>
      <w:proofErr w:type="spellStart"/>
      <w:r>
        <w:rPr>
          <w:sz w:val="28"/>
        </w:rPr>
        <w:t>Scipioni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szCs w:val="28"/>
        </w:rPr>
        <w:t>dipl.kateheta</w:t>
      </w:r>
      <w:proofErr w:type="spellEnd"/>
    </w:p>
    <w:p w:rsidR="00F55E3C" w:rsidRDefault="00F55E3C" w:rsidP="00F55E3C"/>
    <w:p w:rsidR="00F55E3C" w:rsidRDefault="00F55E3C" w:rsidP="00F55E3C"/>
    <w:p w:rsidR="00F55E3C" w:rsidRDefault="00F55E3C" w:rsidP="00F55E3C"/>
    <w:p w:rsidR="00F55E3C" w:rsidRDefault="00F55E3C" w:rsidP="00F55E3C"/>
    <w:p w:rsidR="00F55E3C" w:rsidRDefault="00F55E3C" w:rsidP="00F55E3C"/>
    <w:p w:rsidR="00F55E3C" w:rsidRDefault="00F55E3C" w:rsidP="00F55E3C"/>
    <w:p w:rsidR="00F55E3C" w:rsidRDefault="00F55E3C" w:rsidP="00F55E3C"/>
    <w:p w:rsidR="00F55E3C" w:rsidRDefault="00F55E3C" w:rsidP="00F55E3C"/>
    <w:p w:rsidR="00194340" w:rsidRDefault="00574324"/>
    <w:sectPr w:rsidR="00194340" w:rsidSect="00D9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074"/>
    <w:rsid w:val="002F0A36"/>
    <w:rsid w:val="00574324"/>
    <w:rsid w:val="00BC5074"/>
    <w:rsid w:val="00D9664E"/>
    <w:rsid w:val="00E412C2"/>
    <w:rsid w:val="00E7356E"/>
    <w:rsid w:val="00E937FD"/>
    <w:rsid w:val="00F5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unhideWhenUsed/>
    <w:rsid w:val="00BC507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2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BC507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P35</cp:lastModifiedBy>
  <cp:revision>2</cp:revision>
  <dcterms:created xsi:type="dcterms:W3CDTF">2015-06-19T10:13:00Z</dcterms:created>
  <dcterms:modified xsi:type="dcterms:W3CDTF">2015-06-19T10:13:00Z</dcterms:modified>
</cp:coreProperties>
</file>