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AEE9" w14:textId="77777777" w:rsidR="00D66239" w:rsidRPr="0004491A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04491A">
        <w:rPr>
          <w:rFonts w:eastAsia="Times New Roman" w:cstheme="minorHAnsi"/>
          <w:b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04491A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C6481" w14:textId="77777777" w:rsidR="0004491A" w:rsidRDefault="0004491A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22CBC089" w14:textId="737D19F6" w:rsidR="00D66239" w:rsidRPr="0004491A" w:rsidRDefault="00900FA6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1/2024</w:t>
            </w:r>
          </w:p>
        </w:tc>
      </w:tr>
    </w:tbl>
    <w:p w14:paraId="68D195F0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2"/>
        <w:gridCol w:w="3935"/>
        <w:gridCol w:w="1882"/>
        <w:gridCol w:w="664"/>
        <w:gridCol w:w="932"/>
        <w:gridCol w:w="208"/>
        <w:gridCol w:w="1370"/>
      </w:tblGrid>
      <w:tr w:rsidR="00D66239" w:rsidRPr="0004491A" w14:paraId="3BCC9E7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04491A" w14:paraId="3BCC260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04D1C3EF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Srednja škola fra Andrije Kačića Miošića </w:t>
            </w:r>
          </w:p>
        </w:tc>
      </w:tr>
      <w:tr w:rsidR="00D66239" w:rsidRPr="0004491A" w14:paraId="04FDB40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535AFABD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Tina Ujevića 5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8D8C5A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375594EA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20340 Ploče</w:t>
            </w:r>
          </w:p>
        </w:tc>
      </w:tr>
      <w:tr w:rsidR="00D66239" w:rsidRPr="0004491A" w14:paraId="5240826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0F926A08" w:rsidR="00D66239" w:rsidRPr="0004491A" w:rsidRDefault="0055703D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cstheme="minorHAnsi"/>
                <w:color w:val="0000FF"/>
                <w:shd w:val="clear" w:color="auto" w:fill="F5FAFD"/>
              </w:rPr>
              <w:t>ured@ss-</w:t>
            </w:r>
            <w:proofErr w:type="spellStart"/>
            <w:r w:rsidRPr="0004491A">
              <w:rPr>
                <w:rFonts w:cstheme="minorHAnsi"/>
                <w:color w:val="0000FF"/>
                <w:shd w:val="clear" w:color="auto" w:fill="F5FAFD"/>
              </w:rPr>
              <w:t>fraandrijekacicamiosica</w:t>
            </w:r>
            <w:proofErr w:type="spellEnd"/>
            <w:r w:rsidRPr="0004491A">
              <w:rPr>
                <w:rFonts w:cstheme="minorHAnsi"/>
                <w:color w:val="0000FF"/>
                <w:shd w:val="clear" w:color="auto" w:fill="F5FAFD"/>
              </w:rPr>
              <w:t>-ploce.skole.hr</w:t>
            </w:r>
            <w:r w:rsidR="00F44CF8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04491A" w14:paraId="552FD22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37D8A074" w:rsidR="00D66239" w:rsidRPr="0004491A" w:rsidRDefault="003831B0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.em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gh,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.a,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.b,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.c,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.d i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.e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04491A" w14:paraId="53FC985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04491A" w14:paraId="1E982DB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864257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5855B13B" w:rsidR="00D66239" w:rsidRPr="0004491A" w:rsidRDefault="00D80AFC" w:rsidP="0055703D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6A7D1BB8" w:rsidR="00D66239" w:rsidRPr="0004491A" w:rsidRDefault="0055703D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</w:t>
            </w:r>
          </w:p>
        </w:tc>
      </w:tr>
      <w:tr w:rsidR="00D66239" w:rsidRPr="0004491A" w14:paraId="25FCAF1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5C9D4246" w:rsidR="00D66239" w:rsidRPr="0004491A" w:rsidRDefault="00C65FE6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7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554F40C9" w:rsidR="00D66239" w:rsidRPr="0004491A" w:rsidRDefault="005C70BA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6</w:t>
            </w:r>
            <w:r w:rsidR="00C65FE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9819C4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6D7FEA9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04491A" w14:paraId="7F73C79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76C7BA6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1CBD73D4" w:rsidR="00D66239" w:rsidRPr="0004491A" w:rsidRDefault="005C70BA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Španjolska, Francuska, Italija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5703D" w:rsidRPr="0004491A" w14:paraId="28BFBB19" w14:textId="77777777" w:rsidTr="00931F51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55703D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207A" w14:textId="77777777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50F57A9C" w14:textId="2159ED7A" w:rsidR="0055703D" w:rsidRPr="00AA3FE9" w:rsidRDefault="00AA3FE9" w:rsidP="00AA3FE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1.</w:t>
            </w:r>
            <w:r w:rsidR="00900FA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AA3FE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rujna</w:t>
            </w:r>
            <w:r w:rsidR="0055703D" w:rsidRPr="00AA3FE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202</w:t>
            </w:r>
            <w:r w:rsidRPr="00AA3FE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55703D" w:rsidRPr="00AA3FE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  <w:r w:rsidR="0055703D" w:rsidRPr="00AA3FE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038DF4E8" w:rsidR="0055703D" w:rsidRPr="0004491A" w:rsidRDefault="0055703D" w:rsidP="00AA3FE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 </w:t>
            </w:r>
            <w:r w:rsidR="00AA3FE9">
              <w:rPr>
                <w:rFonts w:eastAsia="Times New Roman" w:cstheme="minorHAnsi"/>
                <w:color w:val="231F20"/>
                <w:lang w:eastAsia="hr-HR"/>
              </w:rPr>
              <w:t>15</w:t>
            </w:r>
            <w:r w:rsidR="00DB3F96">
              <w:rPr>
                <w:rFonts w:eastAsia="Times New Roman" w:cstheme="minorHAnsi"/>
                <w:color w:val="231F20"/>
                <w:lang w:eastAsia="hr-HR"/>
              </w:rPr>
              <w:t xml:space="preserve">. </w:t>
            </w:r>
            <w:r w:rsidR="00AA3FE9">
              <w:rPr>
                <w:rFonts w:eastAsia="Times New Roman" w:cstheme="minorHAnsi"/>
                <w:color w:val="231F20"/>
                <w:lang w:eastAsia="hr-HR"/>
              </w:rPr>
              <w:t>rujn</w:t>
            </w:r>
            <w:r w:rsidR="00DB3F96">
              <w:rPr>
                <w:rFonts w:eastAsia="Times New Roman" w:cstheme="minorHAnsi"/>
                <w:color w:val="231F20"/>
                <w:lang w:eastAsia="hr-HR"/>
              </w:rPr>
              <w:t>a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202</w:t>
            </w:r>
            <w:r w:rsidR="00AA3FE9"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55703D" w:rsidRPr="0004491A" w14:paraId="0F73CFBA" w14:textId="77777777" w:rsidTr="00931F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3BE6E006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6239" w:rsidRPr="0004491A" w14:paraId="4FD0301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04491A" w14:paraId="3A71348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5DF4048B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BE67A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70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386C5B3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250E7E1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3735D53D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Predviđeni broj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profesora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4FD666BF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</w:t>
            </w:r>
            <w:r w:rsidR="00E26D40">
              <w:rPr>
                <w:rFonts w:eastAsia="Times New Roman" w:cstheme="minorHAnsi"/>
                <w:color w:val="231F20"/>
                <w:lang w:eastAsia="hr-HR"/>
              </w:rPr>
              <w:t>5</w:t>
            </w:r>
            <w:bookmarkStart w:id="0" w:name="_GoBack"/>
            <w:bookmarkEnd w:id="0"/>
          </w:p>
        </w:tc>
      </w:tr>
      <w:tr w:rsidR="00D66239" w:rsidRPr="0004491A" w14:paraId="0DB8834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1CC03688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900FA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222C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04491A" w:rsidRDefault="00D66239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04491A" w14:paraId="65CA62E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38BE019B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Ploče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194588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156950F1" w:rsidR="00D66239" w:rsidRPr="0004491A" w:rsidRDefault="0082302F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Genova, </w:t>
            </w:r>
            <w:proofErr w:type="spellStart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Lloret</w:t>
            </w:r>
            <w:proofErr w:type="spellEnd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del</w:t>
            </w:r>
            <w:proofErr w:type="spellEnd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Mar,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</w:t>
            </w:r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arcelona</w:t>
            </w:r>
            <w:r w:rsidR="002620F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r w:rsidR="00B556E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Katalonski trg,</w:t>
            </w:r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</w:t>
            </w:r>
            <w:r w:rsidR="002620F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agrada Familia,</w:t>
            </w:r>
            <w:r w:rsidR="001E192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Kolumbov spomenik,</w:t>
            </w:r>
            <w:r w:rsidR="002620F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park </w:t>
            </w:r>
            <w:proofErr w:type="spellStart"/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Guell</w:t>
            </w:r>
            <w:proofErr w:type="spellEnd"/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r w:rsidR="000B563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ulica </w:t>
            </w:r>
            <w:proofErr w:type="spellStart"/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Rambla</w:t>
            </w:r>
            <w:proofErr w:type="spellEnd"/>
            <w:r w:rsidR="0063101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znanstveni muzej </w:t>
            </w:r>
            <w:proofErr w:type="spellStart"/>
            <w:r w:rsidR="0063101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Cosmo</w:t>
            </w:r>
            <w:proofErr w:type="spellEnd"/>
            <w:r w:rsidR="0063101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D13F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Caixa</w:t>
            </w:r>
            <w:proofErr w:type="spellEnd"/>
            <w:r w:rsidR="0098462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98462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Montjuic</w:t>
            </w:r>
            <w:proofErr w:type="spellEnd"/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Salou</w:t>
            </w:r>
            <w:proofErr w:type="spellEnd"/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PortAventura</w:t>
            </w:r>
            <w:proofErr w:type="spellEnd"/>
            <w:r w:rsidR="00E4099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World</w:t>
            </w:r>
            <w:r w:rsidR="009056B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Montserrat</w:t>
            </w:r>
            <w:proofErr w:type="spellEnd"/>
            <w:r w:rsidR="000657E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7004C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</w:t>
            </w:r>
            <w:r w:rsidR="000657E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čuveni samostan</w:t>
            </w:r>
            <w:r w:rsidR="00C7004C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Figueres</w:t>
            </w:r>
            <w:proofErr w:type="spellEnd"/>
            <w:r w:rsidR="00C017E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(muzej Salvadora Dalija)</w:t>
            </w:r>
            <w:r w:rsidR="00CC2B1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r w:rsidR="00925F1B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Grasse (svjetska prijestolnica parfema)</w:t>
            </w:r>
            <w:r w:rsidR="00D66F63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, Nica</w:t>
            </w:r>
            <w:r w:rsidR="00BC2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(stara jezgra i </w:t>
            </w:r>
            <w:r w:rsidR="005D733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šetalište</w:t>
            </w:r>
            <w:r w:rsidR="00BC2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5D733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Promenad</w:t>
            </w:r>
            <w:r w:rsidR="001825D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e </w:t>
            </w:r>
            <w:proofErr w:type="spellStart"/>
            <w:r w:rsidR="001825D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des</w:t>
            </w:r>
            <w:proofErr w:type="spellEnd"/>
            <w:r w:rsidR="001825D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1825D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Anglais</w:t>
            </w:r>
            <w:proofErr w:type="spellEnd"/>
            <w:r w:rsidR="005D7334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  <w:r w:rsidR="007745A1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25F1B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Monte </w:t>
            </w:r>
            <w:proofErr w:type="spellStart"/>
            <w:r w:rsidR="00925F1B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Carlo</w:t>
            </w:r>
            <w:proofErr w:type="spellEnd"/>
            <w:r w:rsidR="007745A1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(panoramski)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A8A001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04491A" w14:paraId="3F1977E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CA170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CDE47F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4D4C1A53" w:rsidR="00D66239" w:rsidRPr="0004491A" w:rsidRDefault="00D66F63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C10447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5CD8AC4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4E964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04491A" w14:paraId="28A1FBB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6F49F6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E6137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17FD3B91" w:rsidR="00D66239" w:rsidRPr="0004491A" w:rsidRDefault="0055703D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X ( </w:t>
            </w:r>
            <w:r w:rsidR="00DB3F96">
              <w:rPr>
                <w:rFonts w:eastAsia="Times New Roman" w:cstheme="minorHAnsi"/>
                <w:color w:val="231F20"/>
                <w:lang w:eastAsia="hr-HR"/>
              </w:rPr>
              <w:t xml:space="preserve">1 noćenje </w:t>
            </w:r>
            <w:r w:rsidR="0003426E">
              <w:rPr>
                <w:rFonts w:eastAsia="Times New Roman" w:cstheme="minorHAnsi"/>
                <w:color w:val="231F20"/>
                <w:lang w:eastAsia="hr-HR"/>
              </w:rPr>
              <w:t>na brodu</w:t>
            </w:r>
            <w:r w:rsidR="00DB3F96">
              <w:rPr>
                <w:rFonts w:eastAsia="Times New Roman" w:cstheme="minorHAnsi"/>
                <w:color w:val="231F20"/>
                <w:lang w:eastAsia="hr-HR"/>
              </w:rPr>
              <w:t xml:space="preserve">, 4 noćenja u </w:t>
            </w:r>
            <w:proofErr w:type="spellStart"/>
            <w:r w:rsidR="0003426E">
              <w:rPr>
                <w:rFonts w:eastAsia="Times New Roman" w:cstheme="minorHAnsi"/>
                <w:color w:val="231F20"/>
                <w:lang w:eastAsia="hr-HR"/>
              </w:rPr>
              <w:t>Lloret</w:t>
            </w:r>
            <w:proofErr w:type="spellEnd"/>
            <w:r w:rsidR="0003426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proofErr w:type="spellStart"/>
            <w:r w:rsidR="0003426E">
              <w:rPr>
                <w:rFonts w:eastAsia="Times New Roman" w:cstheme="minorHAnsi"/>
                <w:color w:val="231F20"/>
                <w:lang w:eastAsia="hr-HR"/>
              </w:rPr>
              <w:t>del</w:t>
            </w:r>
            <w:proofErr w:type="spellEnd"/>
            <w:r w:rsidR="0003426E">
              <w:rPr>
                <w:rFonts w:eastAsia="Times New Roman" w:cstheme="minorHAnsi"/>
                <w:color w:val="231F20"/>
                <w:lang w:eastAsia="hr-HR"/>
              </w:rPr>
              <w:t xml:space="preserve"> Maru</w:t>
            </w:r>
            <w:r w:rsidR="000E135D">
              <w:rPr>
                <w:rFonts w:eastAsia="Times New Roman" w:cstheme="minorHAnsi"/>
                <w:color w:val="231F20"/>
                <w:lang w:eastAsia="hr-HR"/>
              </w:rPr>
              <w:t>, 1 noćenje u Nici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>)</w:t>
            </w:r>
          </w:p>
        </w:tc>
      </w:tr>
      <w:tr w:rsidR="00D66239" w:rsidRPr="0004491A" w14:paraId="146035BD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05D67D4A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D66239" w:rsidRPr="0004491A" w14:paraId="0497933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1091412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7A1F9D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32D34240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645AB1E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256BA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3E35975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66239" w:rsidRPr="0004491A" w14:paraId="391D8D7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6D96E134" w:rsidR="00D66239" w:rsidRPr="00905F65" w:rsidRDefault="007528E1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 v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ečera uz </w:t>
            </w:r>
            <w:proofErr w:type="spellStart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flamenco</w:t>
            </w:r>
            <w:proofErr w:type="spellEnd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show</w:t>
            </w:r>
            <w:proofErr w:type="spellEnd"/>
            <w:r w:rsidR="00132EA3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u Barceloni</w:t>
            </w:r>
          </w:p>
        </w:tc>
      </w:tr>
      <w:tr w:rsidR="00D66239" w:rsidRPr="0004491A" w14:paraId="7704A12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04491A" w14:paraId="1967D55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78A4EE" w14:textId="77777777" w:rsidR="00EB3D3D" w:rsidRDefault="000A76FE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Sve ulaznice (uključujući i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ulaznice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 </w:t>
            </w:r>
          </w:p>
          <w:p w14:paraId="0FA51C2F" w14:textId="7D2A43D1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za noćne klubove) </w:t>
            </w:r>
          </w:p>
          <w:p w14:paraId="4D5A39CA" w14:textId="56F859A2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1811356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85A84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10937159" w:rsidR="00D66239" w:rsidRPr="0004491A" w:rsidRDefault="0066691E" w:rsidP="0004491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X        </w:t>
            </w:r>
          </w:p>
        </w:tc>
      </w:tr>
      <w:tr w:rsidR="00D66239" w:rsidRPr="0004491A" w14:paraId="677E0AB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04491A" w14:paraId="1E292EB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04491A" w:rsidRDefault="00AC7FF3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B7D2C0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7F0A6C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342F6F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6DEB7F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2EE12DC1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04491A"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752B002B" w14:textId="77777777" w:rsidTr="0004491A"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04491A" w14:paraId="58EEFF22" w14:textId="77777777" w:rsidTr="00931F51"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2893A47E" w:rsidR="00D66239" w:rsidRPr="0004491A" w:rsidRDefault="0004491A" w:rsidP="00900FA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do </w:t>
            </w:r>
            <w:r w:rsidR="00C029F7">
              <w:rPr>
                <w:rFonts w:eastAsia="Times New Roman" w:cstheme="minorHAnsi"/>
                <w:color w:val="231F20"/>
                <w:lang w:eastAsia="hr-HR"/>
              </w:rPr>
              <w:t>1</w:t>
            </w:r>
            <w:r w:rsidR="00900FA6"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 xml:space="preserve">. </w:t>
            </w:r>
            <w:r w:rsidR="00C029F7">
              <w:rPr>
                <w:rFonts w:eastAsia="Times New Roman" w:cstheme="minorHAnsi"/>
                <w:color w:val="231F20"/>
                <w:lang w:eastAsia="hr-HR"/>
              </w:rPr>
              <w:t>veljače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202</w:t>
            </w:r>
            <w:r w:rsidR="006174CA">
              <w:rPr>
                <w:rFonts w:eastAsia="Times New Roman" w:cstheme="minorHAnsi"/>
                <w:color w:val="231F20"/>
                <w:lang w:eastAsia="hr-HR"/>
              </w:rPr>
              <w:t>4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. godine</w:t>
            </w:r>
          </w:p>
        </w:tc>
      </w:tr>
      <w:tr w:rsidR="00D66239" w:rsidRPr="0004491A" w14:paraId="5A363B62" w14:textId="77777777" w:rsidTr="00900FA6">
        <w:trPr>
          <w:trHeight w:val="607"/>
        </w:trPr>
        <w:tc>
          <w:tcPr>
            <w:tcW w:w="7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  <w:r w:rsidR="00C5384C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5F5979DD" w:rsidR="00D66239" w:rsidRPr="0004491A" w:rsidRDefault="00CA70A6" w:rsidP="00900FA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577D0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7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  <w:r w:rsidR="00900FA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2.2024.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21E58CD8" w:rsidR="00D66239" w:rsidRPr="0004491A" w:rsidRDefault="00D66239" w:rsidP="00A4728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A4728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</w:t>
            </w:r>
            <w:r w:rsidR="00C029F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A4728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p w14:paraId="6CF6DFF6" w14:textId="77777777" w:rsidR="00D66239" w:rsidRPr="0004491A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14:paraId="55FAE0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1. Prije potpisivanja ugovora za ponudu odabrani davatelj usluga dužan je dostaviti ili dati školi na uvid:</w:t>
      </w:r>
    </w:p>
    <w:p w14:paraId="14919246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04491A" w:rsidRDefault="00D66239" w:rsidP="00D662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i/>
          <w:iCs/>
          <w:color w:val="231F20"/>
          <w:bdr w:val="none" w:sz="0" w:space="0" w:color="auto" w:frame="1"/>
          <w:lang w:eastAsia="hr-HR"/>
        </w:rPr>
        <w:t>Napomena:</w:t>
      </w:r>
    </w:p>
    <w:p w14:paraId="09D8DE4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1) Pristigle ponude trebaju sadržavati i u cijenu uključivati:</w:t>
      </w:r>
    </w:p>
    <w:p w14:paraId="5FD313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prijevoz sudionika isključivo prijevoznim sredstvima koji udovoljavaju propisima,</w:t>
      </w:r>
    </w:p>
    <w:p w14:paraId="3FAE049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osiguranje odgovornosti i jamčevine.</w:t>
      </w:r>
    </w:p>
    <w:p w14:paraId="11F2DFA3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2) Ponude trebaju biti:</w:t>
      </w:r>
    </w:p>
    <w:p w14:paraId="2D7A2E55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5) Potencijalni davatelj usluga ne može dopisivati i nuditi dodatne pogodnosti.</w:t>
      </w:r>
    </w:p>
    <w:p w14:paraId="68D43180" w14:textId="77777777" w:rsidR="00D66239" w:rsidRPr="0004491A" w:rsidRDefault="00D66239">
      <w:pPr>
        <w:rPr>
          <w:rFonts w:cstheme="minorHAnsi"/>
          <w:sz w:val="18"/>
          <w:szCs w:val="18"/>
        </w:rPr>
      </w:pPr>
    </w:p>
    <w:sectPr w:rsidR="00D66239" w:rsidRPr="0004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C31"/>
    <w:multiLevelType w:val="hybridMultilevel"/>
    <w:tmpl w:val="D4CA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9"/>
    <w:rsid w:val="00020BAC"/>
    <w:rsid w:val="0003426E"/>
    <w:rsid w:val="0004491A"/>
    <w:rsid w:val="000657E6"/>
    <w:rsid w:val="000A76FE"/>
    <w:rsid w:val="000B5634"/>
    <w:rsid w:val="000E135D"/>
    <w:rsid w:val="00120D02"/>
    <w:rsid w:val="00132EA3"/>
    <w:rsid w:val="001825D7"/>
    <w:rsid w:val="001E1926"/>
    <w:rsid w:val="002620F0"/>
    <w:rsid w:val="002663B6"/>
    <w:rsid w:val="002F3E9F"/>
    <w:rsid w:val="00300CF3"/>
    <w:rsid w:val="003627D5"/>
    <w:rsid w:val="003831B0"/>
    <w:rsid w:val="00422917"/>
    <w:rsid w:val="00430EE2"/>
    <w:rsid w:val="004D0CEC"/>
    <w:rsid w:val="0055703D"/>
    <w:rsid w:val="00573378"/>
    <w:rsid w:val="00577D05"/>
    <w:rsid w:val="005C70BA"/>
    <w:rsid w:val="005D7334"/>
    <w:rsid w:val="005F1182"/>
    <w:rsid w:val="00601497"/>
    <w:rsid w:val="006174CA"/>
    <w:rsid w:val="00631019"/>
    <w:rsid w:val="0066691E"/>
    <w:rsid w:val="00676EDB"/>
    <w:rsid w:val="006F3211"/>
    <w:rsid w:val="00734C71"/>
    <w:rsid w:val="007528E1"/>
    <w:rsid w:val="007745A1"/>
    <w:rsid w:val="0082302F"/>
    <w:rsid w:val="00824A6F"/>
    <w:rsid w:val="008833DD"/>
    <w:rsid w:val="00900FA6"/>
    <w:rsid w:val="009056B4"/>
    <w:rsid w:val="00905F65"/>
    <w:rsid w:val="00925F1B"/>
    <w:rsid w:val="00931F51"/>
    <w:rsid w:val="00984626"/>
    <w:rsid w:val="00A14D8A"/>
    <w:rsid w:val="00A47282"/>
    <w:rsid w:val="00AA3FE9"/>
    <w:rsid w:val="00AB1847"/>
    <w:rsid w:val="00AC7FF3"/>
    <w:rsid w:val="00AD67C4"/>
    <w:rsid w:val="00B556EF"/>
    <w:rsid w:val="00B6541B"/>
    <w:rsid w:val="00B905F0"/>
    <w:rsid w:val="00BC291A"/>
    <w:rsid w:val="00BE67A6"/>
    <w:rsid w:val="00C017E0"/>
    <w:rsid w:val="00C029F7"/>
    <w:rsid w:val="00C5384C"/>
    <w:rsid w:val="00C65FE6"/>
    <w:rsid w:val="00C7004C"/>
    <w:rsid w:val="00C732AE"/>
    <w:rsid w:val="00CA70A6"/>
    <w:rsid w:val="00CC2B12"/>
    <w:rsid w:val="00CF035A"/>
    <w:rsid w:val="00D13FDD"/>
    <w:rsid w:val="00D66239"/>
    <w:rsid w:val="00D66F63"/>
    <w:rsid w:val="00D80AFC"/>
    <w:rsid w:val="00DB3F96"/>
    <w:rsid w:val="00DC2733"/>
    <w:rsid w:val="00E105B2"/>
    <w:rsid w:val="00E26D40"/>
    <w:rsid w:val="00E40990"/>
    <w:rsid w:val="00E945E8"/>
    <w:rsid w:val="00EB3D3D"/>
    <w:rsid w:val="00F17B42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Bogdanovic</cp:lastModifiedBy>
  <cp:revision>3</cp:revision>
  <cp:lastPrinted>2022-12-12T11:35:00Z</cp:lastPrinted>
  <dcterms:created xsi:type="dcterms:W3CDTF">2024-02-06T11:11:00Z</dcterms:created>
  <dcterms:modified xsi:type="dcterms:W3CDTF">2024-02-06T12:59:00Z</dcterms:modified>
</cp:coreProperties>
</file>