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A3" w:rsidRDefault="00BC1DD4">
      <w:pPr>
        <w:rPr>
          <w:b/>
          <w:sz w:val="32"/>
          <w:szCs w:val="32"/>
        </w:rPr>
      </w:pPr>
      <w:r>
        <w:rPr>
          <w:b/>
          <w:sz w:val="32"/>
          <w:szCs w:val="32"/>
        </w:rPr>
        <w:t>SREDNJA ŠKOLA FRA ANDRIJE KAČIĆA MIOŠIĆA</w:t>
      </w:r>
      <w:r w:rsidR="00626590">
        <w:rPr>
          <w:b/>
          <w:sz w:val="32"/>
          <w:szCs w:val="32"/>
        </w:rPr>
        <w:t xml:space="preserve"> PLOČE</w:t>
      </w:r>
    </w:p>
    <w:p w:rsidR="00065A7D" w:rsidRPr="00065A7D" w:rsidRDefault="00065A7D">
      <w:pPr>
        <w:rPr>
          <w:b/>
          <w:sz w:val="32"/>
          <w:szCs w:val="32"/>
        </w:rPr>
      </w:pPr>
      <w:r w:rsidRPr="00065A7D">
        <w:rPr>
          <w:b/>
          <w:sz w:val="32"/>
          <w:szCs w:val="32"/>
        </w:rPr>
        <w:t xml:space="preserve">OIB: </w:t>
      </w:r>
      <w:r w:rsidR="00BC1DD4">
        <w:rPr>
          <w:b/>
          <w:sz w:val="32"/>
          <w:szCs w:val="32"/>
        </w:rPr>
        <w:t>84754958608</w:t>
      </w:r>
      <w:bookmarkStart w:id="0" w:name="_GoBack"/>
      <w:bookmarkEnd w:id="0"/>
    </w:p>
    <w:p w:rsidR="00065A7D" w:rsidRDefault="00065A7D"/>
    <w:p w:rsidR="008C46A0" w:rsidRPr="00065A7D" w:rsidRDefault="00D14C18">
      <w:pPr>
        <w:rPr>
          <w:b/>
          <w:sz w:val="24"/>
          <w:szCs w:val="24"/>
        </w:rPr>
      </w:pPr>
      <w:r w:rsidRPr="00065A7D">
        <w:rPr>
          <w:b/>
          <w:sz w:val="24"/>
          <w:szCs w:val="24"/>
        </w:rPr>
        <w:t>IZVJEŠTAJ O IZVRŠENJU FINANCIJSKOG PLANA DO 30.06.2022.</w:t>
      </w:r>
      <w:r w:rsidR="002D368E">
        <w:rPr>
          <w:b/>
          <w:sz w:val="24"/>
          <w:szCs w:val="24"/>
        </w:rPr>
        <w:t xml:space="preserve"> PO EKONOMSKOJ KLASIFIKACIJI</w:t>
      </w:r>
    </w:p>
    <w:p w:rsidR="00D14C18" w:rsidRDefault="00D14C18"/>
    <w:p w:rsidR="00D14C18" w:rsidRPr="00065A7D" w:rsidRDefault="00CF2AB2" w:rsidP="00D14C18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OPĆI DIO</w:t>
      </w:r>
    </w:p>
    <w:p w:rsidR="00D14C18" w:rsidRDefault="00D14C18" w:rsidP="00D14C1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968"/>
        <w:gridCol w:w="1420"/>
        <w:gridCol w:w="1535"/>
        <w:gridCol w:w="1420"/>
      </w:tblGrid>
      <w:tr w:rsidR="00CF2AB2" w:rsidTr="003F0FA3">
        <w:trPr>
          <w:trHeight w:val="833"/>
        </w:trPr>
        <w:tc>
          <w:tcPr>
            <w:tcW w:w="1968" w:type="dxa"/>
          </w:tcPr>
          <w:p w:rsidR="00CF2AB2" w:rsidRPr="00065A7D" w:rsidRDefault="00CF2AB2" w:rsidP="00D14C18">
            <w:pPr>
              <w:rPr>
                <w:b/>
              </w:rPr>
            </w:pPr>
            <w:r>
              <w:rPr>
                <w:b/>
              </w:rPr>
              <w:t>PRIHODI I RASHODI TEKUĆE GODINE</w:t>
            </w:r>
          </w:p>
        </w:tc>
        <w:tc>
          <w:tcPr>
            <w:tcW w:w="1420" w:type="dxa"/>
          </w:tcPr>
          <w:p w:rsidR="00CF2AB2" w:rsidRPr="00065A7D" w:rsidRDefault="00CF2AB2" w:rsidP="00D14C18">
            <w:pPr>
              <w:rPr>
                <w:b/>
              </w:rPr>
            </w:pPr>
            <w:r w:rsidRPr="00065A7D">
              <w:rPr>
                <w:b/>
              </w:rPr>
              <w:t xml:space="preserve">IZVRŠENJE </w:t>
            </w:r>
            <w:r>
              <w:rPr>
                <w:b/>
              </w:rPr>
              <w:t>01.-</w:t>
            </w:r>
            <w:r w:rsidRPr="00065A7D">
              <w:rPr>
                <w:b/>
              </w:rPr>
              <w:t>.06.2021.</w:t>
            </w:r>
          </w:p>
        </w:tc>
        <w:tc>
          <w:tcPr>
            <w:tcW w:w="1535" w:type="dxa"/>
          </w:tcPr>
          <w:p w:rsidR="00CF2AB2" w:rsidRDefault="00CF2AB2" w:rsidP="00D14C18">
            <w:pPr>
              <w:rPr>
                <w:b/>
              </w:rPr>
            </w:pPr>
            <w:r>
              <w:rPr>
                <w:b/>
              </w:rPr>
              <w:t>FINANCIJSKI PLAN 2022.</w:t>
            </w:r>
          </w:p>
        </w:tc>
        <w:tc>
          <w:tcPr>
            <w:tcW w:w="1420" w:type="dxa"/>
          </w:tcPr>
          <w:p w:rsidR="00CF2AB2" w:rsidRDefault="00CF2AB2" w:rsidP="00D14C18">
            <w:pPr>
              <w:rPr>
                <w:b/>
              </w:rPr>
            </w:pPr>
            <w:r>
              <w:rPr>
                <w:b/>
              </w:rPr>
              <w:t>IZVRŠENJE 01.-06.2022</w:t>
            </w:r>
          </w:p>
        </w:tc>
      </w:tr>
      <w:tr w:rsidR="00CF2AB2" w:rsidTr="003F0FA3">
        <w:trPr>
          <w:trHeight w:val="613"/>
        </w:trPr>
        <w:tc>
          <w:tcPr>
            <w:tcW w:w="1968" w:type="dxa"/>
          </w:tcPr>
          <w:p w:rsidR="00CF2AB2" w:rsidRPr="00CF2AB2" w:rsidRDefault="00CF2AB2" w:rsidP="00640DA6">
            <w:pPr>
              <w:jc w:val="center"/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PRIHODI UKUPNO</w:t>
            </w:r>
          </w:p>
        </w:tc>
        <w:tc>
          <w:tcPr>
            <w:tcW w:w="1420" w:type="dxa"/>
          </w:tcPr>
          <w:p w:rsidR="00CF2AB2" w:rsidRPr="00CF2AB2" w:rsidRDefault="003F0FA3" w:rsidP="00640DA6">
            <w:pPr>
              <w:jc w:val="center"/>
              <w:rPr>
                <w:b/>
              </w:rPr>
            </w:pPr>
            <w:r>
              <w:rPr>
                <w:b/>
              </w:rPr>
              <w:t>4.612.442,00</w:t>
            </w:r>
          </w:p>
        </w:tc>
        <w:tc>
          <w:tcPr>
            <w:tcW w:w="1535" w:type="dxa"/>
          </w:tcPr>
          <w:p w:rsidR="00CF2AB2" w:rsidRPr="00CF2AB2" w:rsidRDefault="00626590" w:rsidP="00640DA6">
            <w:pPr>
              <w:jc w:val="center"/>
              <w:rPr>
                <w:b/>
              </w:rPr>
            </w:pPr>
            <w:r>
              <w:rPr>
                <w:b/>
              </w:rPr>
              <w:t>10.705.560,00</w:t>
            </w:r>
          </w:p>
        </w:tc>
        <w:tc>
          <w:tcPr>
            <w:tcW w:w="1420" w:type="dxa"/>
          </w:tcPr>
          <w:p w:rsidR="00CF2AB2" w:rsidRPr="00CF2AB2" w:rsidRDefault="00BC1DD4" w:rsidP="00640DA6">
            <w:pPr>
              <w:jc w:val="center"/>
              <w:rPr>
                <w:b/>
              </w:rPr>
            </w:pPr>
            <w:r>
              <w:rPr>
                <w:b/>
              </w:rPr>
              <w:t>5.814.488,39</w:t>
            </w:r>
          </w:p>
        </w:tc>
      </w:tr>
      <w:tr w:rsidR="00CF2AB2" w:rsidTr="003F0FA3">
        <w:trPr>
          <w:trHeight w:val="566"/>
        </w:trPr>
        <w:tc>
          <w:tcPr>
            <w:tcW w:w="1968" w:type="dxa"/>
          </w:tcPr>
          <w:p w:rsidR="00CF2AB2" w:rsidRPr="00CF2AB2" w:rsidRDefault="00CF2AB2" w:rsidP="00D14C18">
            <w:r w:rsidRPr="00CF2AB2">
              <w:t>PRIHODI POSLOVANJA</w:t>
            </w:r>
          </w:p>
        </w:tc>
        <w:tc>
          <w:tcPr>
            <w:tcW w:w="1420" w:type="dxa"/>
          </w:tcPr>
          <w:p w:rsidR="00CF2AB2" w:rsidRPr="00CF2AB2" w:rsidRDefault="003F0FA3" w:rsidP="00D14C18">
            <w:r>
              <w:t>4.610.836,00</w:t>
            </w:r>
          </w:p>
        </w:tc>
        <w:tc>
          <w:tcPr>
            <w:tcW w:w="1535" w:type="dxa"/>
          </w:tcPr>
          <w:p w:rsidR="00CF2AB2" w:rsidRPr="00CF2AB2" w:rsidRDefault="003F0FA3" w:rsidP="00D14C18">
            <w:r>
              <w:t>9.589.594,00</w:t>
            </w:r>
          </w:p>
        </w:tc>
        <w:tc>
          <w:tcPr>
            <w:tcW w:w="1420" w:type="dxa"/>
          </w:tcPr>
          <w:p w:rsidR="00CF2AB2" w:rsidRPr="00CF2AB2" w:rsidRDefault="00BC1DD4" w:rsidP="00D14C18">
            <w:r>
              <w:t>5.813.893,39</w:t>
            </w:r>
          </w:p>
        </w:tc>
      </w:tr>
      <w:tr w:rsidR="00CF2AB2" w:rsidTr="003F0FA3">
        <w:trPr>
          <w:trHeight w:val="550"/>
        </w:trPr>
        <w:tc>
          <w:tcPr>
            <w:tcW w:w="1968" w:type="dxa"/>
          </w:tcPr>
          <w:p w:rsidR="00CF2AB2" w:rsidRPr="00CF2AB2" w:rsidRDefault="00CF2AB2" w:rsidP="00D14C18">
            <w:r w:rsidRPr="00CF2AB2">
              <w:t>PRIHODI OD PR.NEF.IMOVINE</w:t>
            </w:r>
          </w:p>
        </w:tc>
        <w:tc>
          <w:tcPr>
            <w:tcW w:w="1420" w:type="dxa"/>
          </w:tcPr>
          <w:p w:rsidR="00CF2AB2" w:rsidRPr="00CF2AB2" w:rsidRDefault="003F0FA3" w:rsidP="00D14C18">
            <w:r>
              <w:t>1.606,00</w:t>
            </w:r>
          </w:p>
        </w:tc>
        <w:tc>
          <w:tcPr>
            <w:tcW w:w="1535" w:type="dxa"/>
          </w:tcPr>
          <w:p w:rsidR="00CF2AB2" w:rsidRPr="00CF2AB2" w:rsidRDefault="00626590" w:rsidP="00D14C18">
            <w:r>
              <w:t>0</w:t>
            </w:r>
          </w:p>
        </w:tc>
        <w:tc>
          <w:tcPr>
            <w:tcW w:w="1420" w:type="dxa"/>
          </w:tcPr>
          <w:p w:rsidR="00CF2AB2" w:rsidRPr="00CF2AB2" w:rsidRDefault="00BC1DD4" w:rsidP="00D14C18">
            <w:r>
              <w:t>595,00</w:t>
            </w:r>
          </w:p>
        </w:tc>
      </w:tr>
      <w:tr w:rsidR="00CF2AB2" w:rsidTr="003F0FA3">
        <w:trPr>
          <w:trHeight w:val="613"/>
        </w:trPr>
        <w:tc>
          <w:tcPr>
            <w:tcW w:w="1968" w:type="dxa"/>
          </w:tcPr>
          <w:p w:rsidR="00CF2AB2" w:rsidRPr="00CF2AB2" w:rsidRDefault="00CF2AB2" w:rsidP="00D14C18">
            <w:pPr>
              <w:rPr>
                <w:b/>
                <w:sz w:val="24"/>
                <w:szCs w:val="24"/>
              </w:rPr>
            </w:pPr>
            <w:r w:rsidRPr="00CF2AB2">
              <w:rPr>
                <w:b/>
                <w:sz w:val="24"/>
                <w:szCs w:val="24"/>
              </w:rPr>
              <w:t>RASHODI UKUPNO</w:t>
            </w:r>
          </w:p>
        </w:tc>
        <w:tc>
          <w:tcPr>
            <w:tcW w:w="1420" w:type="dxa"/>
          </w:tcPr>
          <w:p w:rsidR="00CF2AB2" w:rsidRPr="00CF2AB2" w:rsidRDefault="003F0FA3" w:rsidP="00D14C18">
            <w:pPr>
              <w:rPr>
                <w:b/>
              </w:rPr>
            </w:pPr>
            <w:r>
              <w:rPr>
                <w:b/>
              </w:rPr>
              <w:t>4.532.959,00</w:t>
            </w:r>
          </w:p>
        </w:tc>
        <w:tc>
          <w:tcPr>
            <w:tcW w:w="1535" w:type="dxa"/>
          </w:tcPr>
          <w:p w:rsidR="00CF2AB2" w:rsidRPr="00CF2AB2" w:rsidRDefault="00626590" w:rsidP="00D14C18">
            <w:pPr>
              <w:rPr>
                <w:b/>
              </w:rPr>
            </w:pPr>
            <w:r>
              <w:rPr>
                <w:b/>
              </w:rPr>
              <w:t>10.978.788,00</w:t>
            </w:r>
          </w:p>
        </w:tc>
        <w:tc>
          <w:tcPr>
            <w:tcW w:w="1420" w:type="dxa"/>
          </w:tcPr>
          <w:p w:rsidR="00CF2AB2" w:rsidRPr="00CF2AB2" w:rsidRDefault="0009683D" w:rsidP="00BC1DD4">
            <w:pPr>
              <w:rPr>
                <w:b/>
              </w:rPr>
            </w:pPr>
            <w:r>
              <w:rPr>
                <w:b/>
              </w:rPr>
              <w:t>5.</w:t>
            </w:r>
            <w:r w:rsidR="00BC1DD4">
              <w:rPr>
                <w:b/>
              </w:rPr>
              <w:t>977.251,31</w:t>
            </w:r>
          </w:p>
        </w:tc>
      </w:tr>
      <w:tr w:rsidR="00CF2AB2" w:rsidTr="003F0FA3">
        <w:trPr>
          <w:trHeight w:val="550"/>
        </w:trPr>
        <w:tc>
          <w:tcPr>
            <w:tcW w:w="1968" w:type="dxa"/>
          </w:tcPr>
          <w:p w:rsidR="00CF2AB2" w:rsidRDefault="00CF2AB2" w:rsidP="00D14C18">
            <w:r>
              <w:t>RASHODI POSLOVANJA</w:t>
            </w:r>
          </w:p>
        </w:tc>
        <w:tc>
          <w:tcPr>
            <w:tcW w:w="1420" w:type="dxa"/>
          </w:tcPr>
          <w:p w:rsidR="00CF2AB2" w:rsidRDefault="003F0FA3" w:rsidP="00D14C18">
            <w:r>
              <w:t>4.529.674,00</w:t>
            </w:r>
          </w:p>
        </w:tc>
        <w:tc>
          <w:tcPr>
            <w:tcW w:w="1535" w:type="dxa"/>
          </w:tcPr>
          <w:p w:rsidR="00CF2AB2" w:rsidRDefault="003F0FA3" w:rsidP="00D14C18">
            <w:r>
              <w:t>10.042.504,00</w:t>
            </w:r>
          </w:p>
        </w:tc>
        <w:tc>
          <w:tcPr>
            <w:tcW w:w="1420" w:type="dxa"/>
          </w:tcPr>
          <w:p w:rsidR="00CF2AB2" w:rsidRDefault="00BC1DD4" w:rsidP="00D14C18">
            <w:r>
              <w:t>5.496.890,06</w:t>
            </w:r>
          </w:p>
        </w:tc>
      </w:tr>
      <w:tr w:rsidR="00CF2AB2" w:rsidTr="003F0FA3">
        <w:trPr>
          <w:trHeight w:val="849"/>
        </w:trPr>
        <w:tc>
          <w:tcPr>
            <w:tcW w:w="1968" w:type="dxa"/>
          </w:tcPr>
          <w:p w:rsidR="00CF2AB2" w:rsidRDefault="00CF2AB2" w:rsidP="00D14C18">
            <w:r>
              <w:t>RASHODI ZA NABAVU NEF.IMOVINE</w:t>
            </w:r>
          </w:p>
        </w:tc>
        <w:tc>
          <w:tcPr>
            <w:tcW w:w="1420" w:type="dxa"/>
          </w:tcPr>
          <w:p w:rsidR="00CF2AB2" w:rsidRDefault="003F0FA3" w:rsidP="00D14C18">
            <w:r>
              <w:t>3.285,00</w:t>
            </w:r>
          </w:p>
        </w:tc>
        <w:tc>
          <w:tcPr>
            <w:tcW w:w="1535" w:type="dxa"/>
          </w:tcPr>
          <w:p w:rsidR="00CF2AB2" w:rsidRDefault="00626590" w:rsidP="00D14C18">
            <w:r>
              <w:t>0</w:t>
            </w:r>
          </w:p>
        </w:tc>
        <w:tc>
          <w:tcPr>
            <w:tcW w:w="1420" w:type="dxa"/>
          </w:tcPr>
          <w:p w:rsidR="00CF2AB2" w:rsidRDefault="00BC1DD4" w:rsidP="00D14C18">
            <w:r>
              <w:t>480.361,25</w:t>
            </w:r>
          </w:p>
        </w:tc>
      </w:tr>
      <w:tr w:rsidR="00CF2AB2" w:rsidTr="003F0FA3">
        <w:trPr>
          <w:trHeight w:val="550"/>
        </w:trPr>
        <w:tc>
          <w:tcPr>
            <w:tcW w:w="1968" w:type="dxa"/>
          </w:tcPr>
          <w:p w:rsidR="00CF2AB2" w:rsidRDefault="00CF2AB2" w:rsidP="00D14C18">
            <w:r>
              <w:t>RAZLIKA VIŠAK/MANJAK</w:t>
            </w:r>
          </w:p>
        </w:tc>
        <w:tc>
          <w:tcPr>
            <w:tcW w:w="1420" w:type="dxa"/>
          </w:tcPr>
          <w:p w:rsidR="00CF2AB2" w:rsidRDefault="00BC1DD4" w:rsidP="00D14C18">
            <w:r>
              <w:t>79483,00</w:t>
            </w:r>
          </w:p>
        </w:tc>
        <w:tc>
          <w:tcPr>
            <w:tcW w:w="1535" w:type="dxa"/>
          </w:tcPr>
          <w:p w:rsidR="00CF2AB2" w:rsidRDefault="003F0FA3" w:rsidP="00D14C18">
            <w:r>
              <w:t>-452.910,00</w:t>
            </w:r>
          </w:p>
        </w:tc>
        <w:tc>
          <w:tcPr>
            <w:tcW w:w="1420" w:type="dxa"/>
          </w:tcPr>
          <w:p w:rsidR="00CF2AB2" w:rsidRDefault="00BC1DD4" w:rsidP="00D14C18">
            <w:r>
              <w:t>-162.762,92</w:t>
            </w:r>
          </w:p>
        </w:tc>
      </w:tr>
      <w:tr w:rsidR="00CF2AB2" w:rsidTr="003F0FA3">
        <w:trPr>
          <w:trHeight w:val="267"/>
        </w:trPr>
        <w:tc>
          <w:tcPr>
            <w:tcW w:w="1968" w:type="dxa"/>
          </w:tcPr>
          <w:p w:rsidR="00CF2AB2" w:rsidRDefault="00CF2AB2" w:rsidP="00D14C18"/>
        </w:tc>
        <w:tc>
          <w:tcPr>
            <w:tcW w:w="1420" w:type="dxa"/>
          </w:tcPr>
          <w:p w:rsidR="00CF2AB2" w:rsidRDefault="00CF2AB2" w:rsidP="00D14C18"/>
        </w:tc>
        <w:tc>
          <w:tcPr>
            <w:tcW w:w="1535" w:type="dxa"/>
          </w:tcPr>
          <w:p w:rsidR="00CF2AB2" w:rsidRDefault="00CF2AB2" w:rsidP="00D14C18"/>
        </w:tc>
        <w:tc>
          <w:tcPr>
            <w:tcW w:w="1420" w:type="dxa"/>
          </w:tcPr>
          <w:p w:rsidR="00CF2AB2" w:rsidRDefault="00CF2AB2" w:rsidP="00D14C18"/>
        </w:tc>
      </w:tr>
      <w:tr w:rsidR="0009683D" w:rsidTr="003F0FA3">
        <w:trPr>
          <w:trHeight w:val="267"/>
        </w:trPr>
        <w:tc>
          <w:tcPr>
            <w:tcW w:w="1968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  <w:tc>
          <w:tcPr>
            <w:tcW w:w="1535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</w:tr>
      <w:tr w:rsidR="0009683D" w:rsidTr="003F0FA3">
        <w:trPr>
          <w:trHeight w:val="267"/>
        </w:trPr>
        <w:tc>
          <w:tcPr>
            <w:tcW w:w="1968" w:type="dxa"/>
          </w:tcPr>
          <w:p w:rsidR="0009683D" w:rsidRDefault="0009683D" w:rsidP="00D14C18">
            <w:r>
              <w:t>VIŠAK ILI MANJAK</w:t>
            </w:r>
          </w:p>
        </w:tc>
        <w:tc>
          <w:tcPr>
            <w:tcW w:w="1420" w:type="dxa"/>
          </w:tcPr>
          <w:p w:rsidR="0009683D" w:rsidRDefault="0009683D" w:rsidP="00D14C18"/>
        </w:tc>
        <w:tc>
          <w:tcPr>
            <w:tcW w:w="1535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</w:tr>
      <w:tr w:rsidR="0009683D" w:rsidTr="003F0FA3">
        <w:trPr>
          <w:trHeight w:val="267"/>
        </w:trPr>
        <w:tc>
          <w:tcPr>
            <w:tcW w:w="1968" w:type="dxa"/>
          </w:tcPr>
          <w:p w:rsidR="0009683D" w:rsidRDefault="0009683D" w:rsidP="00D14C18">
            <w:r>
              <w:t>Ukupan donos viška iz prethodnih godina</w:t>
            </w:r>
          </w:p>
        </w:tc>
        <w:tc>
          <w:tcPr>
            <w:tcW w:w="1420" w:type="dxa"/>
          </w:tcPr>
          <w:p w:rsidR="0009683D" w:rsidRDefault="00BC1DD4" w:rsidP="00D14C18">
            <w:r>
              <w:t>425.835,00</w:t>
            </w:r>
          </w:p>
        </w:tc>
        <w:tc>
          <w:tcPr>
            <w:tcW w:w="1535" w:type="dxa"/>
          </w:tcPr>
          <w:p w:rsidR="0009683D" w:rsidRDefault="003F0FA3" w:rsidP="00D14C18">
            <w:r>
              <w:t>452.910,00</w:t>
            </w:r>
          </w:p>
        </w:tc>
        <w:tc>
          <w:tcPr>
            <w:tcW w:w="1420" w:type="dxa"/>
          </w:tcPr>
          <w:p w:rsidR="0009683D" w:rsidRDefault="0009683D" w:rsidP="00D14C18"/>
        </w:tc>
      </w:tr>
      <w:tr w:rsidR="0009683D" w:rsidTr="003F0FA3">
        <w:trPr>
          <w:trHeight w:val="267"/>
        </w:trPr>
        <w:tc>
          <w:tcPr>
            <w:tcW w:w="1968" w:type="dxa"/>
          </w:tcPr>
          <w:p w:rsidR="0009683D" w:rsidRDefault="0009683D" w:rsidP="00D14C18">
            <w:r>
              <w:t>Višak iz prethodnih godina za raspored</w:t>
            </w:r>
          </w:p>
        </w:tc>
        <w:tc>
          <w:tcPr>
            <w:tcW w:w="1420" w:type="dxa"/>
          </w:tcPr>
          <w:p w:rsidR="0009683D" w:rsidRDefault="00BC1DD4" w:rsidP="00D14C18">
            <w:r>
              <w:t>425.835,00</w:t>
            </w:r>
          </w:p>
        </w:tc>
        <w:tc>
          <w:tcPr>
            <w:tcW w:w="1535" w:type="dxa"/>
          </w:tcPr>
          <w:p w:rsidR="0009683D" w:rsidRDefault="003F0FA3" w:rsidP="00D14C18">
            <w:r>
              <w:t>452.910,00</w:t>
            </w:r>
          </w:p>
        </w:tc>
        <w:tc>
          <w:tcPr>
            <w:tcW w:w="1420" w:type="dxa"/>
          </w:tcPr>
          <w:p w:rsidR="0009683D" w:rsidRDefault="00BC1DD4" w:rsidP="00D14C18">
            <w:r>
              <w:t>290.147,08</w:t>
            </w:r>
          </w:p>
        </w:tc>
      </w:tr>
      <w:tr w:rsidR="0009683D" w:rsidTr="003F0FA3">
        <w:trPr>
          <w:trHeight w:val="267"/>
        </w:trPr>
        <w:tc>
          <w:tcPr>
            <w:tcW w:w="1968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  <w:tc>
          <w:tcPr>
            <w:tcW w:w="1535" w:type="dxa"/>
          </w:tcPr>
          <w:p w:rsidR="0009683D" w:rsidRDefault="0009683D" w:rsidP="00D14C18"/>
        </w:tc>
        <w:tc>
          <w:tcPr>
            <w:tcW w:w="1420" w:type="dxa"/>
          </w:tcPr>
          <w:p w:rsidR="0009683D" w:rsidRDefault="0009683D" w:rsidP="00D14C18"/>
        </w:tc>
      </w:tr>
    </w:tbl>
    <w:p w:rsidR="00065A7D" w:rsidRDefault="00065A7D" w:rsidP="00065A7D">
      <w:pPr>
        <w:rPr>
          <w:b/>
          <w:sz w:val="24"/>
          <w:szCs w:val="24"/>
        </w:rPr>
      </w:pPr>
    </w:p>
    <w:p w:rsidR="00626590" w:rsidRPr="00065A7D" w:rsidRDefault="00626590" w:rsidP="00065A7D">
      <w:pPr>
        <w:rPr>
          <w:b/>
          <w:sz w:val="24"/>
          <w:szCs w:val="24"/>
        </w:rPr>
      </w:pPr>
    </w:p>
    <w:sectPr w:rsidR="00626590" w:rsidRPr="00065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33928"/>
    <w:multiLevelType w:val="hybridMultilevel"/>
    <w:tmpl w:val="0C36D80E"/>
    <w:lvl w:ilvl="0" w:tplc="B23C3E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C18"/>
    <w:rsid w:val="00065A7D"/>
    <w:rsid w:val="00075AAB"/>
    <w:rsid w:val="0008133F"/>
    <w:rsid w:val="00083945"/>
    <w:rsid w:val="0009683D"/>
    <w:rsid w:val="000F4F44"/>
    <w:rsid w:val="00142969"/>
    <w:rsid w:val="00147A87"/>
    <w:rsid w:val="001535EE"/>
    <w:rsid w:val="002A1DB2"/>
    <w:rsid w:val="002A7D14"/>
    <w:rsid w:val="002D368E"/>
    <w:rsid w:val="002E0FAF"/>
    <w:rsid w:val="00333077"/>
    <w:rsid w:val="00386953"/>
    <w:rsid w:val="0039445A"/>
    <w:rsid w:val="003B4EDF"/>
    <w:rsid w:val="003C27FA"/>
    <w:rsid w:val="003F0FA3"/>
    <w:rsid w:val="003F33DD"/>
    <w:rsid w:val="00411C96"/>
    <w:rsid w:val="004C67A3"/>
    <w:rsid w:val="005665A4"/>
    <w:rsid w:val="005804FE"/>
    <w:rsid w:val="005D460D"/>
    <w:rsid w:val="00626590"/>
    <w:rsid w:val="00640DA6"/>
    <w:rsid w:val="006512B9"/>
    <w:rsid w:val="006B37ED"/>
    <w:rsid w:val="006D59C6"/>
    <w:rsid w:val="006E48FD"/>
    <w:rsid w:val="006F5926"/>
    <w:rsid w:val="00715063"/>
    <w:rsid w:val="008C46A0"/>
    <w:rsid w:val="00906F75"/>
    <w:rsid w:val="00945362"/>
    <w:rsid w:val="009E2BC1"/>
    <w:rsid w:val="00A40AA8"/>
    <w:rsid w:val="00AE41B5"/>
    <w:rsid w:val="00AE4301"/>
    <w:rsid w:val="00B97558"/>
    <w:rsid w:val="00BA539D"/>
    <w:rsid w:val="00BC1DD4"/>
    <w:rsid w:val="00C032DF"/>
    <w:rsid w:val="00C42C01"/>
    <w:rsid w:val="00C83E81"/>
    <w:rsid w:val="00CF2AB2"/>
    <w:rsid w:val="00CF3A8D"/>
    <w:rsid w:val="00D01473"/>
    <w:rsid w:val="00D14C18"/>
    <w:rsid w:val="00D922EB"/>
    <w:rsid w:val="00DF473F"/>
    <w:rsid w:val="00F1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14C18"/>
    <w:pPr>
      <w:ind w:left="720"/>
      <w:contextualSpacing/>
    </w:pPr>
  </w:style>
  <w:style w:type="table" w:styleId="Reetkatablice">
    <w:name w:val="Table Grid"/>
    <w:basedOn w:val="Obinatablica"/>
    <w:uiPriority w:val="39"/>
    <w:rsid w:val="00D14C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Meri</cp:lastModifiedBy>
  <cp:revision>11</cp:revision>
  <dcterms:created xsi:type="dcterms:W3CDTF">2022-08-28T16:44:00Z</dcterms:created>
  <dcterms:modified xsi:type="dcterms:W3CDTF">2022-09-23T07:23:00Z</dcterms:modified>
</cp:coreProperties>
</file>